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BF" w:rsidRPr="00EC0094" w:rsidRDefault="00C277BF" w:rsidP="00C277BF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b/>
          <w:i/>
          <w:sz w:val="24"/>
          <w:szCs w:val="24"/>
          <w:lang w:val="en-US"/>
        </w:rPr>
      </w:pPr>
      <w:r w:rsidRPr="00EC0094">
        <w:rPr>
          <w:rFonts w:cs="Times New Roman"/>
          <w:b/>
          <w:i/>
          <w:sz w:val="24"/>
          <w:szCs w:val="24"/>
        </w:rPr>
        <w:t xml:space="preserve">Приложение № </w:t>
      </w:r>
      <w:r w:rsidRPr="00EC0094">
        <w:rPr>
          <w:rFonts w:cs="Times New Roman"/>
          <w:b/>
          <w:i/>
          <w:sz w:val="24"/>
          <w:szCs w:val="24"/>
          <w:lang w:val="en-US"/>
        </w:rPr>
        <w:t>1</w:t>
      </w:r>
      <w:r w:rsidRPr="00EC0094">
        <w:rPr>
          <w:rFonts w:cs="Times New Roman"/>
          <w:b/>
          <w:i/>
          <w:sz w:val="24"/>
          <w:szCs w:val="24"/>
        </w:rPr>
        <w:t xml:space="preserve"> </w:t>
      </w:r>
    </w:p>
    <w:p w:rsidR="00EC0094" w:rsidRPr="00EC0094" w:rsidRDefault="00EC0094" w:rsidP="00C277BF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b/>
          <w:i/>
          <w:sz w:val="24"/>
          <w:szCs w:val="24"/>
          <w:lang w:val="en-US"/>
        </w:rPr>
      </w:pPr>
    </w:p>
    <w:p w:rsidR="00C277BF" w:rsidRPr="00EC0094" w:rsidRDefault="00EC0094" w:rsidP="00C277BF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cs="Times New Roman"/>
          <w:b/>
          <w:sz w:val="24"/>
          <w:szCs w:val="24"/>
          <w:u w:val="single"/>
        </w:rPr>
      </w:pPr>
      <w:r w:rsidRPr="00EC0094">
        <w:rPr>
          <w:rFonts w:cs="Times New Roman"/>
          <w:b/>
          <w:sz w:val="24"/>
          <w:szCs w:val="24"/>
          <w:u w:val="single"/>
        </w:rPr>
        <w:t>ТЕХНИЧЕСКИ СПЕЦИФИКАЦИИ</w:t>
      </w:r>
    </w:p>
    <w:p w:rsidR="00FD1859" w:rsidRPr="00EC0094" w:rsidRDefault="00FD1859" w:rsidP="00C277BF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cs="Times New Roman"/>
          <w:b/>
          <w:sz w:val="24"/>
          <w:szCs w:val="24"/>
          <w:u w:val="single"/>
        </w:rPr>
      </w:pPr>
    </w:p>
    <w:p w:rsidR="00C277BF" w:rsidRPr="00EC0094" w:rsidRDefault="00C277BF" w:rsidP="00C277BF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sz w:val="24"/>
          <w:szCs w:val="24"/>
        </w:rPr>
      </w:pPr>
      <w:r w:rsidRPr="00EC0094">
        <w:rPr>
          <w:rFonts w:cs="Times New Roman"/>
          <w:sz w:val="24"/>
          <w:szCs w:val="24"/>
        </w:rPr>
        <w:t xml:space="preserve">Предметът на поръчката е: </w:t>
      </w:r>
      <w:r w:rsidR="00D54555" w:rsidRPr="00EC0094">
        <w:rPr>
          <w:b/>
        </w:rPr>
        <w:t>,,Доставка на лабораторни реактиви и консумативи за нуждите на Национална генетична лаборатория към Изпълнителна агенция по селекция и репродукция в животновъдството, по три обособени позиции, за срок от две години‘‘</w:t>
      </w:r>
      <w:r w:rsidRPr="00EC0094">
        <w:rPr>
          <w:rFonts w:cs="Times New Roman"/>
          <w:sz w:val="24"/>
          <w:szCs w:val="24"/>
        </w:rPr>
        <w:t>.</w:t>
      </w:r>
    </w:p>
    <w:p w:rsidR="00C277BF" w:rsidRPr="00EC0094" w:rsidRDefault="00C277BF" w:rsidP="00C277BF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sz w:val="24"/>
          <w:szCs w:val="24"/>
          <w:highlight w:val="yellow"/>
        </w:rPr>
      </w:pPr>
    </w:p>
    <w:p w:rsidR="00C277BF" w:rsidRPr="00EC0094" w:rsidRDefault="00C277BF" w:rsidP="00C277BF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sz w:val="24"/>
          <w:szCs w:val="24"/>
        </w:rPr>
      </w:pPr>
      <w:r w:rsidRPr="00EC0094">
        <w:rPr>
          <w:rFonts w:cs="Times New Roman"/>
          <w:sz w:val="24"/>
          <w:szCs w:val="24"/>
        </w:rPr>
        <w:t>Обособените позиции са обозначени с римски цифри в долната таблица:</w:t>
      </w:r>
    </w:p>
    <w:p w:rsidR="00FD1859" w:rsidRPr="00EC0094" w:rsidRDefault="00FD1859" w:rsidP="00C277BF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sz w:val="24"/>
          <w:szCs w:val="24"/>
        </w:rPr>
      </w:pP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24"/>
        <w:gridCol w:w="13550"/>
      </w:tblGrid>
      <w:tr w:rsidR="00C277BF" w:rsidRPr="00EC0094" w:rsidTr="00EC0094">
        <w:trPr>
          <w:trHeight w:val="381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BF" w:rsidRPr="00EC0094" w:rsidRDefault="00C277B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BF" w:rsidRPr="00EC0094" w:rsidRDefault="00C277B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b/>
                <w:bCs/>
                <w:sz w:val="24"/>
                <w:szCs w:val="24"/>
              </w:rPr>
            </w:pPr>
            <w:r w:rsidRPr="00EC0094">
              <w:rPr>
                <w:rFonts w:cs="Times New Roman"/>
                <w:b/>
                <w:bCs/>
                <w:sz w:val="24"/>
                <w:szCs w:val="24"/>
              </w:rPr>
              <w:t xml:space="preserve">І. </w:t>
            </w:r>
            <w:r w:rsidR="00EC0094">
              <w:rPr>
                <w:rFonts w:cs="Times New Roman"/>
                <w:b/>
                <w:bCs/>
                <w:sz w:val="24"/>
                <w:szCs w:val="24"/>
              </w:rPr>
              <w:t xml:space="preserve">Обособена позиция № 1 - </w:t>
            </w:r>
            <w:r w:rsidRPr="00EC0094">
              <w:rPr>
                <w:rFonts w:cs="Times New Roman"/>
                <w:b/>
                <w:bCs/>
                <w:sz w:val="24"/>
                <w:szCs w:val="24"/>
              </w:rPr>
              <w:t>Доставка на реактиви и консумативи за екстракция, гел електрофореза и мерене на количество изолирана нуклеинова киселина и капилярна електрофреза</w:t>
            </w:r>
            <w:r w:rsidR="00172C20" w:rsidRPr="00EC0094">
              <w:rPr>
                <w:rFonts w:cs="Times New Roman"/>
                <w:b/>
                <w:bCs/>
                <w:sz w:val="24"/>
                <w:szCs w:val="24"/>
              </w:rPr>
              <w:t xml:space="preserve">, </w:t>
            </w:r>
            <w:r w:rsidR="00172C20" w:rsidRPr="00194AE0">
              <w:rPr>
                <w:b/>
                <w:bCs/>
              </w:rPr>
              <w:t>за срок от 2 години</w:t>
            </w:r>
            <w:r w:rsidR="00172C20" w:rsidRPr="00194AE0">
              <w:rPr>
                <w:rFonts w:cs="Times New Roman"/>
                <w:b/>
                <w:i/>
                <w:sz w:val="24"/>
                <w:szCs w:val="24"/>
              </w:rPr>
              <w:t>:</w:t>
            </w:r>
          </w:p>
        </w:tc>
      </w:tr>
    </w:tbl>
    <w:p w:rsidR="00C277BF" w:rsidRPr="00EC0094" w:rsidRDefault="00C277BF" w:rsidP="00C277BF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cs="Times New Roman"/>
          <w:i/>
          <w:sz w:val="24"/>
          <w:szCs w:val="24"/>
        </w:rPr>
      </w:pPr>
    </w:p>
    <w:tbl>
      <w:tblPr>
        <w:tblW w:w="4765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18"/>
        <w:gridCol w:w="2515"/>
        <w:gridCol w:w="5491"/>
        <w:gridCol w:w="1167"/>
        <w:gridCol w:w="2612"/>
        <w:gridCol w:w="1076"/>
      </w:tblGrid>
      <w:tr w:rsidR="00E7364F" w:rsidRPr="00EC0094" w:rsidTr="004C1216">
        <w:trPr>
          <w:trHeight w:val="85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-619" w:firstLine="619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Лабораторни </w:t>
            </w:r>
          </w:p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-619" w:firstLine="619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реактиви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минимални технически изисквания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мерна единица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разфасовка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брой </w:t>
            </w:r>
            <w:r w:rsidR="005D7071">
              <w:rPr>
                <w:rFonts w:cs="Times New Roman"/>
                <w:b/>
                <w:bCs/>
                <w:i/>
                <w:color w:val="000000" w:themeColor="text1"/>
                <w:sz w:val="24"/>
                <w:szCs w:val="24"/>
              </w:rPr>
              <w:t>мерни единици</w:t>
            </w:r>
          </w:p>
        </w:tc>
      </w:tr>
      <w:tr w:rsidR="00E7364F" w:rsidRPr="00EC0094" w:rsidTr="004C1216">
        <w:trPr>
          <w:trHeight w:val="174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Кит за пречистване и изолиране на ДНК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4F" w:rsidRPr="00EC0094" w:rsidRDefault="00E7364F" w:rsidP="00D5455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Съдържащ буфери, Протеиназа К и окомплектован с колонки за пречистване и събирателни туби, съвместим с наличен апарат за екстракция QIAcube. Необходимо е да има възможност за оптимизиране на протокола.</w:t>
            </w:r>
          </w:p>
          <w:p w:rsidR="00E7364F" w:rsidRPr="00EC0094" w:rsidRDefault="00E7364F" w:rsidP="00D5455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бр. кутия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4F" w:rsidRPr="00EC0094" w:rsidRDefault="00E7364F" w:rsidP="00D5455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 xml:space="preserve">50 бр. центрофужни колони, </w:t>
            </w:r>
            <w:r w:rsidRPr="00EC0094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00 бр. събирателни туби и 6 бр. буфери за екстракции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E7364F" w:rsidRPr="00EC0094" w:rsidTr="004C1216">
        <w:trPr>
          <w:trHeight w:val="72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Filter tips - 200µl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съвместими с наличен апарат за екстракция QIAcube.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бр. кутия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1024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E7364F" w:rsidRPr="00EC0094" w:rsidTr="004C1216">
        <w:trPr>
          <w:trHeight w:val="72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Filter tips - 1000µl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съвместими с наличен апарат за екстракция QIAcube.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бр. кутия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1024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E7364F" w:rsidRPr="00EC0094" w:rsidTr="004C1216">
        <w:trPr>
          <w:trHeight w:val="72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Rotor Adapters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съвместими с наличен апарат за екстракция QIAcube.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бр. кутия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E7364F" w:rsidRPr="00EC0094" w:rsidTr="004C1216">
        <w:trPr>
          <w:trHeight w:val="72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 xml:space="preserve">Епруветки за проби с конично дъно </w:t>
            </w:r>
            <w:r w:rsidRPr="00EC0094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– 2ml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съвместими с наличен апарат за екстракция QIAcube.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бр. кутия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1000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7364F" w:rsidRPr="00EC0094" w:rsidTr="004C1216">
        <w:trPr>
          <w:trHeight w:val="98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Кит за мерене на количество екстрахирана нуклеинова киселина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Съдържащ буфер, стандарти 2 бр., реагент, като е необходимо да бъде съвместим за апарат Qubit™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бр. кутия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 бр. буфер, 2 бр. стандарти, 1 бр. реагент за 500 реакции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7364F" w:rsidRPr="00EC0094" w:rsidTr="004C1216">
        <w:trPr>
          <w:trHeight w:val="39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БУФЕР АТЕ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съвместими с наличен апарат за екстракция QIAcube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ml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20 ml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E7364F" w:rsidRPr="00EC0094" w:rsidTr="004C1216">
        <w:trPr>
          <w:trHeight w:val="30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ПРОТЕИНАЗА К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разтвор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ml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 xml:space="preserve">10 </w:t>
            </w:r>
            <w:r w:rsidRPr="00EC0094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ml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E7364F" w:rsidRPr="00EC0094" w:rsidTr="004C1216">
        <w:trPr>
          <w:trHeight w:val="35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Етанол за молекулярна биология ЧЗА /над 95%/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Абсолютен етанол с честота над 95%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Литър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Литър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E7364F" w:rsidRPr="00EC0094" w:rsidTr="004C1216">
        <w:trPr>
          <w:trHeight w:val="9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Смола за пречистване на нуклеинови киселини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Chelex 100 (стирен дивинилбензол кополимер)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опаковка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25 гр./оп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7364F" w:rsidRPr="00EC0094" w:rsidTr="004C1216">
        <w:trPr>
          <w:trHeight w:val="30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 xml:space="preserve">Минерално олио 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опаковка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минимум 1</w:t>
            </w:r>
            <w:r w:rsidRPr="00EC0094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0094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ml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7364F" w:rsidRPr="00EC0094" w:rsidTr="004C1216">
        <w:trPr>
          <w:trHeight w:val="15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Оптично PCR термофолио за 96-гнездни плаки, опаковка от 100бр.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опаковка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100бр./оп.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7364F" w:rsidRPr="00EC0094" w:rsidTr="004C1216">
        <w:trPr>
          <w:trHeight w:val="189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Алуминиево PCR термофолио за 96-гнездни плаки, опаковка от 100бр.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опаковка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100бр./оп.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</w:tr>
      <w:tr w:rsidR="00E7364F" w:rsidRPr="00EC0094" w:rsidTr="004C1216">
        <w:trPr>
          <w:trHeight w:val="30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Компресираща подложка за PCR апарат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Съвместима с PCR апарат Veriti и 96-гнездни PCR плаки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опаковка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опаковка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7364F" w:rsidRPr="00EC0094" w:rsidTr="004C1216">
        <w:trPr>
          <w:trHeight w:val="30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5D7071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7071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5D7071" w:rsidRDefault="00E7364F" w:rsidP="00EC009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7071">
              <w:rPr>
                <w:rFonts w:cs="Times New Roman"/>
                <w:color w:val="000000" w:themeColor="text1"/>
                <w:sz w:val="24"/>
                <w:szCs w:val="24"/>
              </w:rPr>
              <w:t>Набор капиляри, включващ комплект от 8 броя с дължина 50 см. за генетична система АВ3500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5D7071" w:rsidRDefault="00E7364F" w:rsidP="00EC0094">
            <w:pPr>
              <w:ind w:right="972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7071">
              <w:rPr>
                <w:rFonts w:cs="Times New Roman"/>
                <w:color w:val="000000" w:themeColor="text1"/>
                <w:sz w:val="24"/>
                <w:szCs w:val="24"/>
              </w:rPr>
              <w:t>За секвенатор Applied Biosystems 3500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5D7071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7071">
              <w:rPr>
                <w:rFonts w:cs="Times New Roman"/>
                <w:color w:val="000000" w:themeColor="text1"/>
                <w:sz w:val="24"/>
                <w:szCs w:val="24"/>
              </w:rPr>
              <w:t>опаковка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5D7071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7071">
              <w:rPr>
                <w:rFonts w:cs="Times New Roman"/>
                <w:color w:val="000000" w:themeColor="text1"/>
                <w:sz w:val="24"/>
                <w:szCs w:val="24"/>
              </w:rPr>
              <w:t>1бр/оп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5D7071" w:rsidRDefault="00E7364F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7071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7364F" w:rsidRPr="00EC0094" w:rsidTr="004C1216">
        <w:trPr>
          <w:trHeight w:val="30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235400" w:rsidRDefault="00E7364F" w:rsidP="003C542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35400">
              <w:rPr>
                <w:rFonts w:cs="Times New Roman"/>
                <w:color w:val="000000" w:themeColor="text1"/>
                <w:sz w:val="24"/>
                <w:szCs w:val="24"/>
              </w:rPr>
              <w:t>Набор капиляри, включващ комплект от 8 броя с дължина 36 см. за генетична система АВ3500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235400" w:rsidRDefault="00E7364F" w:rsidP="003C542D">
            <w:pPr>
              <w:ind w:right="972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35400">
              <w:rPr>
                <w:rFonts w:cs="Times New Roman"/>
                <w:color w:val="000000" w:themeColor="text1"/>
                <w:sz w:val="24"/>
                <w:szCs w:val="24"/>
              </w:rPr>
              <w:t>За секвенатор Applied Biosystems 3500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235400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35400">
              <w:rPr>
                <w:rFonts w:cs="Times New Roman"/>
                <w:color w:val="000000" w:themeColor="text1"/>
                <w:sz w:val="24"/>
                <w:szCs w:val="24"/>
              </w:rPr>
              <w:t>опаковка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235400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35400">
              <w:rPr>
                <w:rFonts w:cs="Times New Roman"/>
                <w:color w:val="000000" w:themeColor="text1"/>
                <w:sz w:val="24"/>
                <w:szCs w:val="24"/>
              </w:rPr>
              <w:t>1бр/оп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235400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35400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7364F" w:rsidRPr="00EC0094" w:rsidTr="004C1216">
        <w:trPr>
          <w:trHeight w:val="30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235400" w:rsidRDefault="00E7364F" w:rsidP="003C542D">
            <w:pP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235400">
              <w:rPr>
                <w:rFonts w:cs="Times New Roman"/>
                <w:color w:val="000000" w:themeColor="text1"/>
                <w:sz w:val="24"/>
                <w:szCs w:val="24"/>
              </w:rPr>
              <w:t>Оптимизиран полимер (РОР7) за генетична система AB3500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235400" w:rsidRDefault="00E7364F" w:rsidP="003C542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35400">
              <w:rPr>
                <w:rFonts w:cs="Times New Roman"/>
                <w:color w:val="000000" w:themeColor="text1"/>
                <w:sz w:val="24"/>
                <w:szCs w:val="24"/>
              </w:rPr>
              <w:t>За секвенатор Applied Biosystems 3500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235400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35400">
              <w:rPr>
                <w:rFonts w:cs="Times New Roman"/>
                <w:color w:val="000000" w:themeColor="text1"/>
                <w:sz w:val="24"/>
                <w:szCs w:val="24"/>
              </w:rPr>
              <w:t>опаковка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235400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35400">
              <w:rPr>
                <w:rFonts w:cs="Times New Roman"/>
                <w:color w:val="000000" w:themeColor="text1"/>
                <w:sz w:val="24"/>
                <w:szCs w:val="24"/>
              </w:rPr>
              <w:t>384реакции/оп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235400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35400">
              <w:rPr>
                <w:rFonts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E7364F" w:rsidRPr="00EC0094" w:rsidTr="004C1216">
        <w:trPr>
          <w:trHeight w:val="143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235400" w:rsidRDefault="00E7364F" w:rsidP="003C542D">
            <w:pP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235400">
              <w:rPr>
                <w:rFonts w:cs="Times New Roman"/>
                <w:color w:val="000000" w:themeColor="text1"/>
                <w:sz w:val="24"/>
                <w:szCs w:val="24"/>
              </w:rPr>
              <w:t>Оптимизиран полимер (РОР4) за генетична система AB3500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235400" w:rsidRDefault="00E7364F" w:rsidP="003C542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35400">
              <w:rPr>
                <w:rFonts w:cs="Times New Roman"/>
                <w:color w:val="000000" w:themeColor="text1"/>
                <w:sz w:val="24"/>
                <w:szCs w:val="24"/>
              </w:rPr>
              <w:t>За секвенатор Applied Biosystems 3500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235400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35400">
              <w:rPr>
                <w:rFonts w:cs="Times New Roman"/>
                <w:color w:val="000000" w:themeColor="text1"/>
                <w:sz w:val="24"/>
                <w:szCs w:val="24"/>
              </w:rPr>
              <w:t>опаковка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235400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35400">
              <w:rPr>
                <w:rFonts w:cs="Times New Roman"/>
                <w:color w:val="000000" w:themeColor="text1"/>
                <w:sz w:val="24"/>
                <w:szCs w:val="24"/>
              </w:rPr>
              <w:t>384реакции/оп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235400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35400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7364F" w:rsidRPr="00EC0094" w:rsidTr="004C1216">
        <w:trPr>
          <w:trHeight w:val="30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Hi-Di формамид за генетична система AB3500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За секвенатор Applied Biosystems 3500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опаковка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25</w:t>
            </w:r>
            <w:r w:rsidRPr="00EC0094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 ml/</w:t>
            </w: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оп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7364F" w:rsidRPr="00EC0094" w:rsidTr="004C1216">
        <w:trPr>
          <w:trHeight w:val="98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Контейнер за буфер (аноден край) за генетична система AB3500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За секвенатор Applied Biosystems 3500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опаковка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4бр/оп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7364F" w:rsidRPr="00EC0094" w:rsidTr="004C1216">
        <w:trPr>
          <w:trHeight w:val="30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 xml:space="preserve">Контейнер за буфер (катоден край) за генетична система </w:t>
            </w: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AB3500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За секвенатор Applied Biosystems 3500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опаковка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4бр/оп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7364F" w:rsidRPr="00EC0094" w:rsidTr="004C1216">
        <w:trPr>
          <w:trHeight w:val="30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Реагент за прйминг и измиване на полимерната помпа за генетична система AB3500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За секвенатор Applied Biosystems 3500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опаковка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1бр/оп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7364F" w:rsidRPr="00EC0094" w:rsidTr="004C1216">
        <w:trPr>
          <w:trHeight w:val="30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Септи за 96-гнездни плаки за генетична система AB3500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За секвенатор Applied Biosystems 3500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опаковка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20бр/оп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7364F" w:rsidRPr="00EC0094" w:rsidTr="004C1216">
        <w:trPr>
          <w:trHeight w:val="30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96-гнездни PCR плаки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Съвместими с PCR апарат Veriti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опаковка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25бр/оп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E7364F" w:rsidRPr="00EC0094" w:rsidTr="004C1216">
        <w:trPr>
          <w:trHeight w:val="291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Стандарт за фрагментен анализ покриващ размери от 35 до 500 нуклеотида и маркиран с боя LIZ, предназначен за генетична система AB3500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GeneScan 500 LIZ за секвенатор Applied Biosystems 3500 или еквивалент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опаковка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800 реакции/оп.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7364F" w:rsidRPr="00EC0094" w:rsidTr="004C1216">
        <w:trPr>
          <w:trHeight w:val="30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Матрикс стандарт за фрагментен анализ с бои LIZ, 6-FAM, PET, NED, VIC предназначен за генетична система AB3500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DS-33 Matrix Standard Kit (Dye Set G5) за секвенатор Applied Biosystems 3500 или еквивалент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опаковка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1бр/оп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E7364F" w:rsidRPr="00EC0094" w:rsidTr="004C1216">
        <w:trPr>
          <w:trHeight w:val="30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 xml:space="preserve">Инсталационен стандарт за </w:t>
            </w: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фрагментен анализ с бои LIZ, 6-FAM, PET, NED, VIC предназначен за генетична система AB3500, включващ и стандарт, които покрива размери от 20 до 600 нуклеотида и е маркиран с боя LIZ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DS-33 GeneSca</w:t>
            </w:r>
            <w:r w:rsidRPr="00EC0094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 xml:space="preserve"> Installation Standards with GeneScan 600 LIZ Size Standard v2.0 за секвенатор Applied </w:t>
            </w: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Biosystems 3500 или еквивалент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опаковка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1бр/оп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F" w:rsidRPr="00EC0094" w:rsidRDefault="00E7364F" w:rsidP="003C542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</w:tbl>
    <w:p w:rsidR="00C277BF" w:rsidRPr="00EC0094" w:rsidRDefault="00C277BF" w:rsidP="00C277BF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b/>
          <w:bCs/>
          <w:sz w:val="24"/>
          <w:szCs w:val="24"/>
        </w:rPr>
      </w:pPr>
    </w:p>
    <w:p w:rsidR="00C277BF" w:rsidRPr="00EC0094" w:rsidRDefault="00C277BF" w:rsidP="00C277BF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b/>
          <w:bCs/>
          <w:sz w:val="24"/>
          <w:szCs w:val="24"/>
        </w:rPr>
      </w:pPr>
    </w:p>
    <w:p w:rsidR="00C277BF" w:rsidRDefault="00C277BF" w:rsidP="00C277BF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b/>
          <w:bCs/>
          <w:sz w:val="24"/>
          <w:szCs w:val="24"/>
        </w:rPr>
      </w:pPr>
    </w:p>
    <w:p w:rsidR="00842BA5" w:rsidRDefault="00842BA5" w:rsidP="00C277BF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b/>
          <w:bCs/>
          <w:sz w:val="24"/>
          <w:szCs w:val="24"/>
        </w:rPr>
      </w:pPr>
    </w:p>
    <w:p w:rsidR="00842BA5" w:rsidRDefault="00842BA5" w:rsidP="00C277BF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b/>
          <w:bCs/>
          <w:sz w:val="24"/>
          <w:szCs w:val="24"/>
        </w:rPr>
      </w:pPr>
    </w:p>
    <w:p w:rsidR="00842BA5" w:rsidRDefault="00842BA5" w:rsidP="00C277BF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b/>
          <w:bCs/>
          <w:sz w:val="24"/>
          <w:szCs w:val="24"/>
        </w:rPr>
      </w:pPr>
    </w:p>
    <w:p w:rsidR="00842BA5" w:rsidRDefault="00842BA5" w:rsidP="00C277BF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b/>
          <w:bCs/>
          <w:sz w:val="24"/>
          <w:szCs w:val="24"/>
        </w:rPr>
      </w:pPr>
    </w:p>
    <w:p w:rsidR="00842BA5" w:rsidRDefault="00842BA5" w:rsidP="00C277BF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b/>
          <w:bCs/>
          <w:sz w:val="24"/>
          <w:szCs w:val="24"/>
        </w:rPr>
      </w:pPr>
    </w:p>
    <w:p w:rsidR="00842BA5" w:rsidRDefault="00842BA5" w:rsidP="00C277BF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b/>
          <w:bCs/>
          <w:sz w:val="24"/>
          <w:szCs w:val="24"/>
        </w:rPr>
      </w:pPr>
    </w:p>
    <w:p w:rsidR="00A612E5" w:rsidRDefault="00A612E5" w:rsidP="00C277BF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b/>
          <w:bCs/>
          <w:sz w:val="24"/>
          <w:szCs w:val="24"/>
        </w:rPr>
      </w:pPr>
    </w:p>
    <w:p w:rsidR="00A612E5" w:rsidRDefault="00A612E5" w:rsidP="00C277BF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b/>
          <w:bCs/>
          <w:sz w:val="24"/>
          <w:szCs w:val="24"/>
        </w:rPr>
      </w:pPr>
    </w:p>
    <w:p w:rsidR="00A612E5" w:rsidRDefault="00A612E5" w:rsidP="00C277BF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b/>
          <w:bCs/>
          <w:sz w:val="24"/>
          <w:szCs w:val="24"/>
        </w:rPr>
      </w:pPr>
    </w:p>
    <w:p w:rsidR="00842BA5" w:rsidRDefault="00842BA5" w:rsidP="00C277BF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b/>
          <w:bCs/>
          <w:sz w:val="24"/>
          <w:szCs w:val="24"/>
        </w:rPr>
      </w:pPr>
    </w:p>
    <w:p w:rsidR="00842BA5" w:rsidRDefault="00842BA5" w:rsidP="00C277BF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b/>
          <w:bCs/>
          <w:sz w:val="24"/>
          <w:szCs w:val="24"/>
        </w:rPr>
      </w:pPr>
    </w:p>
    <w:p w:rsidR="00842BA5" w:rsidRDefault="00842BA5" w:rsidP="00C277BF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b/>
          <w:bCs/>
          <w:sz w:val="24"/>
          <w:szCs w:val="24"/>
        </w:rPr>
      </w:pPr>
    </w:p>
    <w:p w:rsidR="00A612E5" w:rsidRDefault="00A612E5" w:rsidP="00C277BF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b/>
          <w:bCs/>
          <w:sz w:val="24"/>
          <w:szCs w:val="24"/>
        </w:rPr>
      </w:pPr>
    </w:p>
    <w:p w:rsidR="00A612E5" w:rsidRDefault="00A612E5" w:rsidP="00C277BF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b/>
          <w:bCs/>
          <w:sz w:val="24"/>
          <w:szCs w:val="24"/>
        </w:rPr>
      </w:pPr>
    </w:p>
    <w:p w:rsidR="00A612E5" w:rsidRDefault="00A612E5" w:rsidP="00C277BF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b/>
          <w:bCs/>
          <w:sz w:val="24"/>
          <w:szCs w:val="24"/>
        </w:rPr>
      </w:pPr>
    </w:p>
    <w:p w:rsidR="00A612E5" w:rsidRDefault="00A612E5" w:rsidP="00C277BF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b/>
          <w:bCs/>
          <w:sz w:val="24"/>
          <w:szCs w:val="24"/>
        </w:rPr>
      </w:pPr>
    </w:p>
    <w:p w:rsidR="00A612E5" w:rsidRDefault="00A612E5" w:rsidP="00C277BF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b/>
          <w:bCs/>
          <w:sz w:val="24"/>
          <w:szCs w:val="24"/>
        </w:rPr>
      </w:pPr>
    </w:p>
    <w:p w:rsidR="00842BA5" w:rsidRDefault="00842BA5" w:rsidP="00C277BF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b/>
          <w:bCs/>
          <w:sz w:val="24"/>
          <w:szCs w:val="24"/>
        </w:rPr>
      </w:pPr>
    </w:p>
    <w:p w:rsidR="00842BA5" w:rsidRPr="00EC0094" w:rsidRDefault="00842BA5" w:rsidP="00C277BF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b/>
          <w:bCs/>
          <w:sz w:val="24"/>
          <w:szCs w:val="24"/>
        </w:rPr>
      </w:pPr>
    </w:p>
    <w:p w:rsidR="00172C20" w:rsidRPr="00D729BB" w:rsidRDefault="00C277BF" w:rsidP="00172C20">
      <w:pPr>
        <w:ind w:left="-90" w:firstLine="720"/>
        <w:jc w:val="both"/>
        <w:rPr>
          <w:b/>
          <w:sz w:val="24"/>
          <w:szCs w:val="24"/>
        </w:rPr>
      </w:pPr>
      <w:r w:rsidRPr="00EC0094">
        <w:rPr>
          <w:rFonts w:cs="Times New Roman"/>
          <w:b/>
          <w:bCs/>
          <w:sz w:val="24"/>
          <w:szCs w:val="24"/>
          <w:lang w:val="en-US"/>
        </w:rPr>
        <w:lastRenderedPageBreak/>
        <w:t>II</w:t>
      </w:r>
      <w:r w:rsidRPr="00EC0094">
        <w:rPr>
          <w:rFonts w:cs="Times New Roman"/>
          <w:b/>
          <w:bCs/>
          <w:sz w:val="24"/>
          <w:szCs w:val="24"/>
        </w:rPr>
        <w:t xml:space="preserve">. </w:t>
      </w:r>
      <w:r w:rsidR="00D729BB">
        <w:rPr>
          <w:rFonts w:cs="Times New Roman"/>
          <w:b/>
          <w:bCs/>
          <w:sz w:val="24"/>
          <w:szCs w:val="24"/>
        </w:rPr>
        <w:t xml:space="preserve">Обособена позиция № 2 - </w:t>
      </w:r>
      <w:r w:rsidR="00172C20" w:rsidRPr="00EC0094">
        <w:rPr>
          <w:rFonts w:cs="Times New Roman"/>
          <w:b/>
          <w:i/>
          <w:sz w:val="24"/>
          <w:szCs w:val="24"/>
        </w:rPr>
        <w:t>„</w:t>
      </w:r>
      <w:r w:rsidR="00172C20" w:rsidRPr="00EC0094">
        <w:rPr>
          <w:b/>
          <w:i/>
          <w:sz w:val="24"/>
          <w:szCs w:val="24"/>
        </w:rPr>
        <w:t xml:space="preserve">Доставка на </w:t>
      </w:r>
      <w:r w:rsidR="00172C20" w:rsidRPr="00EC0094">
        <w:rPr>
          <w:b/>
          <w:i/>
          <w:sz w:val="24"/>
          <w:szCs w:val="24"/>
          <w:lang w:val="en-US"/>
        </w:rPr>
        <w:t xml:space="preserve">PCR </w:t>
      </w:r>
      <w:r w:rsidR="00172C20" w:rsidRPr="00EC0094">
        <w:rPr>
          <w:b/>
          <w:i/>
          <w:sz w:val="24"/>
          <w:szCs w:val="24"/>
        </w:rPr>
        <w:t>реактиви и консумативи за определяне на родство при животни</w:t>
      </w:r>
      <w:r w:rsidR="00172C20" w:rsidRPr="00EC0094">
        <w:rPr>
          <w:b/>
          <w:sz w:val="24"/>
          <w:szCs w:val="24"/>
        </w:rPr>
        <w:t>”</w:t>
      </w:r>
      <w:r w:rsidR="00172C20" w:rsidRPr="00EC0094">
        <w:rPr>
          <w:bCs/>
          <w:sz w:val="24"/>
          <w:szCs w:val="24"/>
        </w:rPr>
        <w:t xml:space="preserve">, </w:t>
      </w:r>
      <w:r w:rsidR="00172C20" w:rsidRPr="00D729BB">
        <w:rPr>
          <w:b/>
          <w:bCs/>
          <w:sz w:val="24"/>
          <w:szCs w:val="24"/>
        </w:rPr>
        <w:t>за срок от 2 години</w:t>
      </w:r>
      <w:r w:rsidR="00172C20" w:rsidRPr="00D729BB">
        <w:rPr>
          <w:rFonts w:cs="Times New Roman"/>
          <w:b/>
          <w:i/>
          <w:sz w:val="24"/>
          <w:szCs w:val="24"/>
        </w:rPr>
        <w:t>:</w:t>
      </w:r>
    </w:p>
    <w:p w:rsidR="00C277BF" w:rsidRPr="00EC0094" w:rsidRDefault="00C277BF" w:rsidP="00C277BF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13410" w:type="dxa"/>
        <w:tblInd w:w="108" w:type="dxa"/>
        <w:tblLook w:val="04A0"/>
      </w:tblPr>
      <w:tblGrid>
        <w:gridCol w:w="811"/>
        <w:gridCol w:w="2249"/>
        <w:gridCol w:w="5490"/>
        <w:gridCol w:w="1170"/>
        <w:gridCol w:w="2610"/>
        <w:gridCol w:w="1080"/>
      </w:tblGrid>
      <w:tr w:rsidR="004C1216" w:rsidRPr="00842BA5" w:rsidTr="00842BA5">
        <w:tc>
          <w:tcPr>
            <w:tcW w:w="811" w:type="dxa"/>
            <w:vAlign w:val="center"/>
          </w:tcPr>
          <w:p w:rsidR="004C1216" w:rsidRPr="00842BA5" w:rsidRDefault="004C1216" w:rsidP="00172C2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left"/>
              <w:rPr>
                <w:rFonts w:cs="Times New Roman"/>
                <w:b/>
                <w:color w:val="000000" w:themeColor="text1"/>
              </w:rPr>
            </w:pPr>
            <w:r w:rsidRPr="00842BA5">
              <w:rPr>
                <w:rFonts w:cs="Times New Roman"/>
                <w:b/>
                <w:color w:val="000000" w:themeColor="text1"/>
              </w:rPr>
              <w:t>№ по ред</w:t>
            </w:r>
          </w:p>
        </w:tc>
        <w:tc>
          <w:tcPr>
            <w:tcW w:w="2249" w:type="dxa"/>
            <w:vAlign w:val="center"/>
          </w:tcPr>
          <w:p w:rsidR="004C1216" w:rsidRPr="00842BA5" w:rsidRDefault="004C1216" w:rsidP="00172C2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left"/>
              <w:rPr>
                <w:rFonts w:cs="Times New Roman"/>
                <w:b/>
                <w:color w:val="000000" w:themeColor="text1"/>
              </w:rPr>
            </w:pPr>
            <w:r w:rsidRPr="00842BA5">
              <w:rPr>
                <w:rFonts w:cs="Times New Roman"/>
                <w:b/>
                <w:color w:val="000000" w:themeColor="text1"/>
              </w:rPr>
              <w:t>Лабораторни реактиви</w:t>
            </w:r>
          </w:p>
        </w:tc>
        <w:tc>
          <w:tcPr>
            <w:tcW w:w="5490" w:type="dxa"/>
            <w:vAlign w:val="center"/>
          </w:tcPr>
          <w:p w:rsidR="004C1216" w:rsidRPr="00842BA5" w:rsidRDefault="004C1216" w:rsidP="00172C2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left"/>
              <w:rPr>
                <w:rFonts w:cs="Times New Roman"/>
                <w:b/>
                <w:color w:val="000000" w:themeColor="text1"/>
              </w:rPr>
            </w:pPr>
            <w:r w:rsidRPr="00842BA5">
              <w:rPr>
                <w:rFonts w:cs="Times New Roman"/>
                <w:b/>
                <w:color w:val="000000" w:themeColor="text1"/>
              </w:rPr>
              <w:t>минимални технически изисквания</w:t>
            </w:r>
          </w:p>
        </w:tc>
        <w:tc>
          <w:tcPr>
            <w:tcW w:w="1170" w:type="dxa"/>
            <w:vAlign w:val="center"/>
          </w:tcPr>
          <w:p w:rsidR="004C1216" w:rsidRPr="00842BA5" w:rsidRDefault="004C1216" w:rsidP="00172C2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left"/>
              <w:rPr>
                <w:rFonts w:cs="Times New Roman"/>
                <w:b/>
                <w:color w:val="000000" w:themeColor="text1"/>
              </w:rPr>
            </w:pPr>
            <w:r w:rsidRPr="00842BA5">
              <w:rPr>
                <w:rFonts w:cs="Times New Roman"/>
                <w:b/>
                <w:color w:val="000000" w:themeColor="text1"/>
              </w:rPr>
              <w:t>мерна единица</w:t>
            </w:r>
          </w:p>
        </w:tc>
        <w:tc>
          <w:tcPr>
            <w:tcW w:w="2610" w:type="dxa"/>
            <w:vAlign w:val="center"/>
          </w:tcPr>
          <w:p w:rsidR="004C1216" w:rsidRPr="00842BA5" w:rsidRDefault="004C1216" w:rsidP="00172C2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left"/>
              <w:rPr>
                <w:rFonts w:cs="Times New Roman"/>
                <w:b/>
                <w:color w:val="000000" w:themeColor="text1"/>
              </w:rPr>
            </w:pPr>
            <w:r w:rsidRPr="00842BA5">
              <w:rPr>
                <w:rFonts w:cs="Times New Roman"/>
                <w:b/>
                <w:color w:val="000000" w:themeColor="text1"/>
              </w:rPr>
              <w:t>разфасовка</w:t>
            </w:r>
          </w:p>
        </w:tc>
        <w:tc>
          <w:tcPr>
            <w:tcW w:w="1080" w:type="dxa"/>
            <w:vAlign w:val="center"/>
          </w:tcPr>
          <w:p w:rsidR="004C1216" w:rsidRPr="00842BA5" w:rsidRDefault="004C1216" w:rsidP="00842BA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left"/>
              <w:rPr>
                <w:rFonts w:cs="Times New Roman"/>
                <w:b/>
                <w:color w:val="000000" w:themeColor="text1"/>
              </w:rPr>
            </w:pPr>
            <w:r w:rsidRPr="00842BA5">
              <w:rPr>
                <w:rFonts w:cs="Times New Roman"/>
                <w:b/>
                <w:color w:val="000000" w:themeColor="text1"/>
              </w:rPr>
              <w:t xml:space="preserve">брой </w:t>
            </w:r>
            <w:r w:rsidR="00842BA5">
              <w:rPr>
                <w:rFonts w:cs="Times New Roman"/>
                <w:b/>
                <w:color w:val="000000" w:themeColor="text1"/>
              </w:rPr>
              <w:t>мерни единици</w:t>
            </w:r>
          </w:p>
        </w:tc>
      </w:tr>
      <w:tr w:rsidR="004C1216" w:rsidRPr="00842BA5" w:rsidTr="00842BA5">
        <w:tc>
          <w:tcPr>
            <w:tcW w:w="811" w:type="dxa"/>
          </w:tcPr>
          <w:p w:rsidR="004C1216" w:rsidRPr="00842BA5" w:rsidRDefault="004C1216" w:rsidP="00172C2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left"/>
              <w:rPr>
                <w:rFonts w:cs="Times New Roman"/>
                <w:color w:val="000000" w:themeColor="text1"/>
              </w:rPr>
            </w:pPr>
            <w:r w:rsidRPr="00842BA5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2249" w:type="dxa"/>
          </w:tcPr>
          <w:p w:rsidR="004C1216" w:rsidRPr="00842BA5" w:rsidRDefault="004C1216" w:rsidP="00172C2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left"/>
              <w:rPr>
                <w:rFonts w:cs="Times New Roman"/>
                <w:color w:val="000000" w:themeColor="text1"/>
              </w:rPr>
            </w:pPr>
            <w:r w:rsidRPr="00842BA5">
              <w:rPr>
                <w:rFonts w:cs="Times New Roman"/>
                <w:color w:val="000000" w:themeColor="text1"/>
              </w:rPr>
              <w:t xml:space="preserve">Амплификационен кит за PCR за говеда, съвместим с марка секвенатори Applied Biosystems </w:t>
            </w:r>
          </w:p>
        </w:tc>
        <w:tc>
          <w:tcPr>
            <w:tcW w:w="5490" w:type="dxa"/>
          </w:tcPr>
          <w:p w:rsidR="004C1216" w:rsidRPr="00842BA5" w:rsidRDefault="004C1216" w:rsidP="00172C2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left"/>
              <w:rPr>
                <w:rFonts w:cs="Times New Roman"/>
                <w:color w:val="000000" w:themeColor="text1"/>
              </w:rPr>
            </w:pPr>
            <w:r w:rsidRPr="00842BA5">
              <w:rPr>
                <w:rFonts w:cs="Times New Roman"/>
                <w:color w:val="000000" w:themeColor="text1"/>
              </w:rPr>
              <w:t>Bovine genotypes panel 1.2 kit за 12 локуса</w:t>
            </w:r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r w:rsidRPr="00842BA5">
              <w:rPr>
                <w:rFonts w:cs="Times New Roman"/>
                <w:color w:val="000000" w:themeColor="text1"/>
              </w:rPr>
              <w:t>или еквивалент</w:t>
            </w:r>
          </w:p>
        </w:tc>
        <w:tc>
          <w:tcPr>
            <w:tcW w:w="1170" w:type="dxa"/>
          </w:tcPr>
          <w:p w:rsidR="004C1216" w:rsidRPr="00842BA5" w:rsidRDefault="004C1216" w:rsidP="00172C2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left"/>
              <w:rPr>
                <w:rFonts w:cs="Times New Roman"/>
                <w:color w:val="000000" w:themeColor="text1"/>
              </w:rPr>
            </w:pPr>
            <w:r w:rsidRPr="00842BA5">
              <w:rPr>
                <w:rFonts w:cs="Times New Roman"/>
                <w:color w:val="000000" w:themeColor="text1"/>
              </w:rPr>
              <w:t>бр. кутия</w:t>
            </w:r>
          </w:p>
        </w:tc>
        <w:tc>
          <w:tcPr>
            <w:tcW w:w="2610" w:type="dxa"/>
          </w:tcPr>
          <w:p w:rsidR="004C1216" w:rsidRPr="00842BA5" w:rsidRDefault="004C1216" w:rsidP="00172C2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left"/>
              <w:rPr>
                <w:rFonts w:cs="Times New Roman"/>
                <w:color w:val="000000" w:themeColor="text1"/>
              </w:rPr>
            </w:pPr>
            <w:r w:rsidRPr="00842BA5">
              <w:rPr>
                <w:rFonts w:cs="Times New Roman"/>
                <w:color w:val="000000" w:themeColor="text1"/>
              </w:rPr>
              <w:t>1 бр. master mix, 1 бр. primer mix, 1 бр. контролна ДНК, достатъчни за 100 реакции</w:t>
            </w:r>
          </w:p>
        </w:tc>
        <w:tc>
          <w:tcPr>
            <w:tcW w:w="1080" w:type="dxa"/>
          </w:tcPr>
          <w:p w:rsidR="004C1216" w:rsidRPr="00842BA5" w:rsidRDefault="004C1216" w:rsidP="00172C2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left"/>
              <w:rPr>
                <w:rFonts w:cs="Times New Roman"/>
                <w:color w:val="000000" w:themeColor="text1"/>
              </w:rPr>
            </w:pPr>
            <w:r w:rsidRPr="00842BA5">
              <w:rPr>
                <w:rFonts w:cs="Times New Roman"/>
                <w:color w:val="000000" w:themeColor="text1"/>
              </w:rPr>
              <w:t>50</w:t>
            </w:r>
          </w:p>
        </w:tc>
      </w:tr>
      <w:tr w:rsidR="004C1216" w:rsidRPr="00842BA5" w:rsidTr="00842BA5">
        <w:tc>
          <w:tcPr>
            <w:tcW w:w="811" w:type="dxa"/>
          </w:tcPr>
          <w:p w:rsidR="004C1216" w:rsidRPr="00842BA5" w:rsidRDefault="004C1216" w:rsidP="00172C2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left"/>
              <w:rPr>
                <w:rFonts w:cs="Times New Roman"/>
                <w:color w:val="000000" w:themeColor="text1"/>
              </w:rPr>
            </w:pPr>
            <w:r w:rsidRPr="00842BA5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2249" w:type="dxa"/>
          </w:tcPr>
          <w:p w:rsidR="004C1216" w:rsidRPr="00842BA5" w:rsidRDefault="004C1216" w:rsidP="00172C2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left"/>
              <w:rPr>
                <w:rFonts w:cs="Times New Roman"/>
                <w:color w:val="000000" w:themeColor="text1"/>
              </w:rPr>
            </w:pPr>
            <w:r w:rsidRPr="00842BA5">
              <w:rPr>
                <w:rFonts w:cs="Times New Roman"/>
                <w:color w:val="000000" w:themeColor="text1"/>
              </w:rPr>
              <w:t>Амплификационен кит за PCR за овце и кози, съвместим с марка секвенатори Applied Biosystems</w:t>
            </w:r>
          </w:p>
        </w:tc>
        <w:tc>
          <w:tcPr>
            <w:tcW w:w="5490" w:type="dxa"/>
          </w:tcPr>
          <w:p w:rsidR="004C1216" w:rsidRPr="00842BA5" w:rsidRDefault="004C1216" w:rsidP="00172C20">
            <w:pPr>
              <w:jc w:val="left"/>
              <w:rPr>
                <w:rFonts w:cs="Times New Roman"/>
                <w:color w:val="000000" w:themeColor="text1"/>
                <w:lang w:val="en-US"/>
              </w:rPr>
            </w:pPr>
            <w:r w:rsidRPr="00842BA5">
              <w:rPr>
                <w:rFonts w:cs="Times New Roman"/>
                <w:color w:val="000000" w:themeColor="text1"/>
              </w:rPr>
              <w:t>Д</w:t>
            </w:r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а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позволява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намножаване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на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минимум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10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микросателитни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локуса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в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рамките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на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r w:rsidRPr="00842BA5">
              <w:rPr>
                <w:rFonts w:cs="Times New Roman"/>
                <w:color w:val="000000" w:themeColor="text1"/>
              </w:rPr>
              <w:t>една</w:t>
            </w:r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амплификационна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реакция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.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Поне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3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от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локусите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да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са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подходящи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едновременно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за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овце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и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кози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, в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съответствие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с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актуалните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препоръки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на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ISAG.  </w:t>
            </w:r>
          </w:p>
          <w:p w:rsidR="004C1216" w:rsidRPr="00842BA5" w:rsidRDefault="004C1216" w:rsidP="00172C20">
            <w:pPr>
              <w:jc w:val="left"/>
              <w:rPr>
                <w:rFonts w:cs="Times New Roman"/>
                <w:color w:val="000000" w:themeColor="text1"/>
                <w:lang w:val="en-US"/>
              </w:rPr>
            </w:pP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Китът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да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включва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праймери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и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реакционна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смес</w:t>
            </w:r>
            <w:proofErr w:type="spellEnd"/>
            <w:r w:rsidRPr="00842BA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за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провеждане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на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мултиплексен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PCR</w:t>
            </w:r>
            <w:r w:rsidRPr="00842BA5">
              <w:rPr>
                <w:rFonts w:cs="Times New Roman"/>
                <w:color w:val="000000" w:themeColor="text1"/>
              </w:rPr>
              <w:t>, контролна ДНК</w:t>
            </w:r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както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и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шаблонни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файлове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подходящи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за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анализ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със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софтуер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Genotyper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®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или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42BA5">
              <w:rPr>
                <w:rFonts w:cs="Times New Roman"/>
                <w:color w:val="000000" w:themeColor="text1"/>
                <w:lang w:val="en-US"/>
              </w:rPr>
              <w:t>GeneMapper</w:t>
            </w:r>
            <w:proofErr w:type="spellEnd"/>
            <w:r w:rsidRPr="00842BA5">
              <w:rPr>
                <w:rFonts w:cs="Times New Roman"/>
                <w:color w:val="000000" w:themeColor="text1"/>
                <w:lang w:val="en-US"/>
              </w:rPr>
              <w:t xml:space="preserve">™ ID. </w:t>
            </w:r>
          </w:p>
          <w:p w:rsidR="004C1216" w:rsidRPr="00842BA5" w:rsidRDefault="004C1216" w:rsidP="00172C20">
            <w:pPr>
              <w:jc w:val="left"/>
              <w:rPr>
                <w:rFonts w:cs="Times New Roman"/>
                <w:color w:val="000000" w:themeColor="text1"/>
                <w:lang w:val="en-US"/>
              </w:rPr>
            </w:pP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Производителят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на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r w:rsidRPr="00235400">
              <w:rPr>
                <w:rFonts w:cs="Times New Roman"/>
                <w:color w:val="000000" w:themeColor="text1"/>
              </w:rPr>
              <w:t>продукта</w:t>
            </w:r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да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има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въведена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система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за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качество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съгласно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ISO 13485:2016 </w:t>
            </w:r>
            <w:r w:rsidRPr="00235400">
              <w:rPr>
                <w:rFonts w:cs="Times New Roman"/>
                <w:color w:val="000000" w:themeColor="text1"/>
              </w:rPr>
              <w:t>или еквивалент, да демонстрира</w:t>
            </w:r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опит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r w:rsidRPr="00235400">
              <w:rPr>
                <w:rFonts w:cs="Times New Roman"/>
                <w:color w:val="000000" w:themeColor="text1"/>
              </w:rPr>
              <w:t xml:space="preserve">и експертиза </w:t>
            </w:r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в </w:t>
            </w: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разработка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и </w:t>
            </w: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комерсиализация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на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продукти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за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определяне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на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произход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при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животни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чрез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микросателитен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анализ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. </w:t>
            </w: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Представят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се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доказателства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за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поне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един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комерсиализиран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продукт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за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определяне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на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произход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при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животни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чрез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микросателитен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35400">
              <w:rPr>
                <w:rFonts w:cs="Times New Roman"/>
                <w:color w:val="000000" w:themeColor="text1"/>
                <w:lang w:val="en-US"/>
              </w:rPr>
              <w:t>анализ</w:t>
            </w:r>
            <w:proofErr w:type="spellEnd"/>
            <w:r w:rsidRPr="00235400">
              <w:rPr>
                <w:rFonts w:cs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1170" w:type="dxa"/>
          </w:tcPr>
          <w:p w:rsidR="004C1216" w:rsidRPr="00842BA5" w:rsidRDefault="004C1216" w:rsidP="00172C2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left"/>
              <w:rPr>
                <w:rFonts w:cs="Times New Roman"/>
                <w:color w:val="000000" w:themeColor="text1"/>
              </w:rPr>
            </w:pPr>
            <w:r w:rsidRPr="00842BA5">
              <w:rPr>
                <w:rFonts w:cs="Times New Roman"/>
                <w:color w:val="000000" w:themeColor="text1"/>
              </w:rPr>
              <w:t>бр. кутия</w:t>
            </w:r>
          </w:p>
        </w:tc>
        <w:tc>
          <w:tcPr>
            <w:tcW w:w="2610" w:type="dxa"/>
          </w:tcPr>
          <w:p w:rsidR="004C1216" w:rsidRPr="00842BA5" w:rsidRDefault="004C1216" w:rsidP="00172C2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left"/>
              <w:rPr>
                <w:rFonts w:cs="Times New Roman"/>
                <w:color w:val="000000" w:themeColor="text1"/>
              </w:rPr>
            </w:pPr>
            <w:r w:rsidRPr="00842BA5">
              <w:rPr>
                <w:rFonts w:cs="Times New Roman"/>
                <w:color w:val="000000" w:themeColor="text1"/>
              </w:rPr>
              <w:t>100 реакции</w:t>
            </w:r>
          </w:p>
        </w:tc>
        <w:tc>
          <w:tcPr>
            <w:tcW w:w="1080" w:type="dxa"/>
          </w:tcPr>
          <w:p w:rsidR="004C1216" w:rsidRPr="00842BA5" w:rsidRDefault="004C1216" w:rsidP="00172C2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left"/>
              <w:rPr>
                <w:rFonts w:cs="Times New Roman"/>
                <w:color w:val="000000" w:themeColor="text1"/>
              </w:rPr>
            </w:pPr>
            <w:r w:rsidRPr="00842BA5">
              <w:rPr>
                <w:rFonts w:cs="Times New Roman"/>
                <w:color w:val="000000" w:themeColor="text1"/>
              </w:rPr>
              <w:t>20</w:t>
            </w:r>
          </w:p>
        </w:tc>
      </w:tr>
    </w:tbl>
    <w:p w:rsidR="00172C20" w:rsidRPr="00842BA5" w:rsidRDefault="00172C20" w:rsidP="00C277BF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b/>
          <w:bCs/>
          <w:lang w:val="en-US"/>
        </w:rPr>
      </w:pPr>
    </w:p>
    <w:p w:rsidR="00FD1859" w:rsidRPr="00EC0094" w:rsidRDefault="00FD1859" w:rsidP="00C277BF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b/>
          <w:bCs/>
          <w:sz w:val="24"/>
          <w:szCs w:val="24"/>
          <w:lang w:val="en-US"/>
        </w:rPr>
      </w:pPr>
    </w:p>
    <w:p w:rsidR="00FD1859" w:rsidRPr="00EC0094" w:rsidRDefault="00C277BF" w:rsidP="00FD1859">
      <w:r w:rsidRPr="00EC0094">
        <w:rPr>
          <w:rFonts w:cs="Times New Roman"/>
          <w:b/>
          <w:bCs/>
          <w:sz w:val="24"/>
          <w:szCs w:val="24"/>
          <w:lang w:val="en-US"/>
        </w:rPr>
        <w:lastRenderedPageBreak/>
        <w:t>III</w:t>
      </w:r>
      <w:r w:rsidRPr="00EC0094">
        <w:rPr>
          <w:rFonts w:cs="Times New Roman"/>
          <w:b/>
          <w:bCs/>
          <w:sz w:val="24"/>
          <w:szCs w:val="24"/>
        </w:rPr>
        <w:t>.</w:t>
      </w:r>
      <w:r w:rsidRPr="00EC0094">
        <w:rPr>
          <w:rFonts w:cs="Times New Roman"/>
          <w:b/>
          <w:sz w:val="24"/>
          <w:szCs w:val="24"/>
          <w:lang w:val="en-US"/>
        </w:rPr>
        <w:t xml:space="preserve"> </w:t>
      </w:r>
      <w:r w:rsidR="00D729BB">
        <w:rPr>
          <w:rFonts w:cs="Times New Roman"/>
          <w:b/>
          <w:sz w:val="24"/>
          <w:szCs w:val="24"/>
        </w:rPr>
        <w:t xml:space="preserve">Обособена позиция № 3 - </w:t>
      </w:r>
      <w:r w:rsidR="00FD1859" w:rsidRPr="00EC0094">
        <w:rPr>
          <w:b/>
          <w:sz w:val="24"/>
        </w:rPr>
        <w:t>„Доставка на консумативи за налични апарати”</w:t>
      </w:r>
      <w:r w:rsidR="00D729BB">
        <w:rPr>
          <w:b/>
          <w:sz w:val="24"/>
        </w:rPr>
        <w:t>, за срок от 2 години:</w:t>
      </w:r>
    </w:p>
    <w:p w:rsidR="00C277BF" w:rsidRPr="00EC0094" w:rsidRDefault="00C277BF" w:rsidP="00C277BF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b/>
          <w:sz w:val="24"/>
          <w:szCs w:val="24"/>
        </w:rPr>
      </w:pPr>
    </w:p>
    <w:tbl>
      <w:tblPr>
        <w:tblW w:w="4765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95"/>
        <w:gridCol w:w="5613"/>
        <w:gridCol w:w="2313"/>
        <w:gridCol w:w="1170"/>
        <w:gridCol w:w="2612"/>
        <w:gridCol w:w="1076"/>
      </w:tblGrid>
      <w:tr w:rsidR="00842BA5" w:rsidRPr="00EC0094" w:rsidTr="0020206B">
        <w:trPr>
          <w:trHeight w:val="113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A5" w:rsidRPr="00EC0094" w:rsidRDefault="00842BA5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A5" w:rsidRPr="00EC0094" w:rsidRDefault="00842BA5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консумативи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A5" w:rsidRPr="00EC0094" w:rsidRDefault="00842BA5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минимални технически изисквания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A5" w:rsidRPr="00EC0094" w:rsidRDefault="00842BA5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мерна единица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A5" w:rsidRPr="00EC0094" w:rsidRDefault="00842BA5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Разфасовка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A5" w:rsidRPr="00EC0094" w:rsidRDefault="00842BA5" w:rsidP="0020206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брой </w:t>
            </w:r>
            <w:r w:rsidR="0020206B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мерни единици</w:t>
            </w:r>
          </w:p>
        </w:tc>
      </w:tr>
      <w:tr w:rsidR="00842BA5" w:rsidRPr="00EC0094" w:rsidTr="0020206B">
        <w:trPr>
          <w:trHeight w:val="53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A5" w:rsidRPr="00EC0094" w:rsidRDefault="00842BA5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A5" w:rsidRPr="00EC0094" w:rsidRDefault="00842BA5" w:rsidP="00EC009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Пълнители с наконечници с променлив обем (0,1 - 10 мкл, дължина 34 mm), съвместими с електронни пипети Eppendorf Xplorer и с автоматични пипети Епендорф Research  и Епендорф Research Plus (10 пълнителя х 96 бр./кутия). Кутията и пълнителите трябва да подлежат на автоклавиране на 121 градуса по Целзий за поне 20 мин.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EC009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Съвместими с електронни пипети Eppendorf Xplorer и с автоматични пипети Епендорф Research  и Епендорф Research Plus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EC009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опаковка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EC009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10 пълнителя х 96 бр./опаковка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42BA5" w:rsidRPr="00EC0094" w:rsidTr="0020206B">
        <w:trPr>
          <w:trHeight w:val="44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EC009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Комплект кутия за многократна употреба и 5 пълнителя с наконечници с променлив обем (0,1 - 10 мкл, дължина 34 mm), съвместими с електронни пипети Eppendorf Xplorer и с автоматични пипети Епендорф Research  и Епендорф Research Plus. Кутията и пълнителите трябва да подлежат на автоклавиране на 121 градуса по Целзий за поне 20 мин.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EC009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Съвместими с електронни пипети Eppendorf Xplorer и с автоматични пипети Епендорф Research  и Епендорф Research Plus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EC009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опаковка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EC009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 кутия с 5 пълнителя х 96 бр./опаковка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42BA5" w:rsidRPr="00EC0094" w:rsidTr="0020206B">
        <w:trPr>
          <w:trHeight w:val="44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EC009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Пълнители с наконечници с променлив обем (0,5 - 20 мкл, дължина 46 mm), съвместими с електронни пипети Eppendorf Xplorer и с автоматични пипети Епендорф Research  и Епендорф Research Plus (10 пълнителя х 96 бр./кутия). Кутията и пълнителите трябва да подлежат на автоклавиране на 121 градуса по Целзий за поне 20 мин.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EC009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Съвместими с електронни пипети Eppendorf Xplorer и с автоматични пипети Епендорф Research  и Епендорф Research Plus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EC009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опаковка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EC009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10 пълнителя х 96 бр./опаковка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42BA5" w:rsidRPr="00EC0094" w:rsidTr="0020206B">
        <w:trPr>
          <w:trHeight w:val="44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EC009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Комплект кутия за многократна употреба и 5 пълнителя с наконечници с променлив обем (0,5 - 20 мкл, дължина 46 mm), съвместими с електронни пипети Eppendorf Xplorer и с автоматични пипети Епендорф Research  и Епендорф Research Plus. Кутията и пълнителите трябва да подлежат на автоклавиране на 121 градуса по Целзий за поне 20 мин.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EC009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Съвместими с електронни пипети Eppendorf Xplorer и с автоматични пипети Епендорф Research  и Епендорф Research Plus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EC009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опаковка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EC009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 кутия с 5 пълнителя х 96 бр./опаковка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EC00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42BA5" w:rsidRPr="00EC0094" w:rsidTr="0020206B">
        <w:trPr>
          <w:trHeight w:val="44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B936B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B936B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Пълнители с наконечници с променлив обем (2 - 200 мкл, дължина 53 mm), съвместими с електронни пипети Eppendorf Xplorer и с автоматични пипети Епендорф Research  и Епендорф Research Plus (10 пълнителя х 96 бр./кутия). Кутията и пълнителите трябва да подлежат на автоклавиране на 121 градуса по Целзий за поне 20 мин.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B936B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Съвместими с електронни пипети Eppendorf Xplorer и с автоматични пипети Епендорф Research  и Епендорф Research Plus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B936B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опаковка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B936B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10 пълнителя х 96 бр./опаковка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B936B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42BA5" w:rsidRPr="00EC0094" w:rsidTr="0020206B">
        <w:trPr>
          <w:trHeight w:val="44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B936B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B936B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Комплект кутия за многократна употреба и 5 пълнителя с наконечници с променлив обем (50 - 1000 мкл, дължина 71 mm), съвместими с електронни пипети Eppendorf Xplorer и с автоматични пипети Епендорф Research  и Епендорф Research Plus. Кутията и пълнителите трябва да подлежат на автоклавиране на 121 градуса по Целзий за поне 20 мин.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B936B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Съвместими с електронни пипети Eppendorf Xplorer и с автоматични пипети Епендорф Research  и Епендорф Research Plus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B936B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опаковка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B936B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 кутия с 5 пълнителя х 96 бр./опаковка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B936B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42BA5" w:rsidRPr="00EC0094" w:rsidTr="0020206B">
        <w:trPr>
          <w:trHeight w:val="507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B936B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B936B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Стерилни наконеници с филтър 0,1 - 10 мкл, дължина 40 мм /RNase, DNase и PCR inhibitors free/, съвместими с електронни пипети Eppendorf Xplorer и с автоматични пипети Епендорф Research  и Епендорф Research Plus (96 броя/ кутия).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B936B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 xml:space="preserve">Съвместими с електронни пипети Eppendorf Xplorer и с автоматични пипети Епендорф Research  </w:t>
            </w: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и Епендорф Research Plus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B936B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кутия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B936B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96 броя/ кутия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B936B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842BA5" w:rsidRPr="00EC0094" w:rsidTr="0020206B">
        <w:trPr>
          <w:trHeight w:val="507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Стерилни наконеници с филтър 2 - 100 мкл, дължина 53 мм /RNase, DNase и PCR inhibitors free/, съвместими с електронни пипети Eppendorf Xplorer и с автоматични пипети Епендорф Research  и Епендорф Research Plus (96 броя/ кутия).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Съвместими с електронни пипети Eppendorf Xplorer и с автоматични пипети Епендорф Research  и Епендорф Research Plus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кутия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96 броя/ кутия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842BA5" w:rsidRPr="00EC0094" w:rsidTr="0020206B">
        <w:trPr>
          <w:trHeight w:val="507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Стерилни наконеници с филтър 2 - 200 мкл, дължина 55 мм /RNase, DNase и PCR inhibitors free/, съвместими с електронни пипети Eppendorf Xplorer и с автоматични пипети Епендорф Research  и Епендорф Research Plus (96 броя/ кутия).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Съвместими с електронни пипети Eppendorf Xplorer и с автоматични пипети Епендорф Research  и Епендорф Research Plus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кутия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96 броя/ кутия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842BA5" w:rsidRPr="00EC0094" w:rsidTr="0020206B">
        <w:trPr>
          <w:trHeight w:val="194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Aвтоматичнa осемканална механичнa пипетa с вариабилен обем от 0.5-10мкл; бутало от химически инертен органичен полимер; снабден с пружина връх на пипетата за плътно прилягане на накрайника; 4 цифров дисплей с увеличително стъкло; отделен дисплей и отвор за допълнителна настройка на обема; изцяло автоклавируема, една кутия от 96бр. накрайници от съответния обем, гаранционен срок: 36 месеца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Епендорф Research Plus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Бр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1бр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42BA5" w:rsidRPr="00EC0094" w:rsidTr="0020206B">
        <w:trPr>
          <w:trHeight w:val="507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 xml:space="preserve">Aвтоматичнa едноканална механичнa пипетa с вариабилен обем от 0.1-2,5мкл; бутало от химически инертен органичен полимер; снабден с пружина </w:t>
            </w: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връх на пипетата за плътно прилягане на накрайника; 4 цифров дисплей с увеличително стъкло; отделен дисплей и отвор за допълнителна настройка на обема; изцяло автоклавируема, една кутия от 96бр. накрайници от съответния обем, гаранционен срок: 36 месеца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Епендорф Research Plus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Бр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1бр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42BA5" w:rsidRPr="00EC0094" w:rsidTr="0020206B">
        <w:trPr>
          <w:trHeight w:val="507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Aвтоматичнa едноканална електрична пипетa с вариабилен обем от 5-100мкл; бутало от химически инертен органичен полимер; снабден с пружина връх на пипетата за плътно прилягане на накрайника; 4 цифров дисплей с увеличително стъкло; отделен дисплей и отвор за допълнителна настройка на обема; изцяло автоклавируема, една кутия от 96бр. накрайници от съответния обем, гаранционен срок: 36 месеца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Епендорф Research Plus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Бр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1бр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42BA5" w:rsidRPr="00EC0094" w:rsidTr="0020206B">
        <w:trPr>
          <w:trHeight w:val="507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Pr="00EC0094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Охлаждащ блок, който не съдържа лед, поддържа 0 градуса Целзий за повече от 1 час и си променя цвета с покачването на температурата. Съвместим с 96-гнездни PCR плаки и 0.2мл PCR епруветки (2 бр. в комплект).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PCR охлаждащ блок Епендорф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опаковка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бр/оп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42BA5" w:rsidRPr="00EC0094" w:rsidTr="0020206B">
        <w:trPr>
          <w:trHeight w:val="309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Pr="00EC0094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Епруветки 0,5 мл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 xml:space="preserve">Съвместими с апарат </w:t>
            </w:r>
            <w:r w:rsidRPr="00EC0094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Qubit</w:t>
            </w: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 xml:space="preserve"> и Свободно от нуклеази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опаковка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500бр/оп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42BA5" w:rsidRPr="00EC0094" w:rsidTr="0020206B">
        <w:trPr>
          <w:trHeight w:val="36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Pr="00EC0094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Епруветки тип епендорф 1,5 мл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Свободно от нуклеази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опаковка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1000бр/оп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42BA5" w:rsidRPr="00EC0094" w:rsidTr="0020206B">
        <w:trPr>
          <w:trHeight w:val="36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Ръкавици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Нитрилни, размер 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опаковка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100бр/оп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842BA5" w:rsidRPr="00EC0094" w:rsidTr="0020206B">
        <w:trPr>
          <w:trHeight w:val="36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Калцуни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опаковка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1000бр/оп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42BA5" w:rsidRPr="00EC0094" w:rsidTr="0020206B">
        <w:trPr>
          <w:trHeight w:val="36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 xml:space="preserve">Криокутии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Съвместими с епруветки тип епендорф 1,5 мл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брои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бр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A5" w:rsidRPr="00EC0094" w:rsidRDefault="00842BA5" w:rsidP="00AF63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0094">
              <w:rPr>
                <w:rFonts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</w:tbl>
    <w:p w:rsidR="00FD1859" w:rsidRPr="00EC0094" w:rsidRDefault="00FD1859" w:rsidP="00C277BF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b/>
          <w:sz w:val="24"/>
          <w:szCs w:val="24"/>
        </w:rPr>
      </w:pPr>
    </w:p>
    <w:p w:rsidR="00FD1859" w:rsidRPr="00EC0094" w:rsidRDefault="00FD1859" w:rsidP="00E04A14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cs="Times New Roman"/>
          <w:b/>
          <w:sz w:val="24"/>
          <w:szCs w:val="24"/>
        </w:rPr>
      </w:pPr>
    </w:p>
    <w:p w:rsidR="00C277BF" w:rsidRPr="00EC0094" w:rsidRDefault="00C277BF" w:rsidP="00E04A14">
      <w:pPr>
        <w:widowControl w:val="0"/>
        <w:autoSpaceDE w:val="0"/>
        <w:autoSpaceDN w:val="0"/>
        <w:adjustRightInd w:val="0"/>
        <w:spacing w:after="0" w:line="278" w:lineRule="exact"/>
        <w:ind w:firstLine="708"/>
        <w:jc w:val="both"/>
        <w:rPr>
          <w:rFonts w:cs="Times New Roman"/>
          <w:b/>
          <w:sz w:val="24"/>
          <w:szCs w:val="24"/>
        </w:rPr>
      </w:pPr>
      <w:r w:rsidRPr="00EC0094">
        <w:rPr>
          <w:rFonts w:cs="Times New Roman"/>
          <w:b/>
          <w:sz w:val="24"/>
          <w:szCs w:val="24"/>
        </w:rPr>
        <w:t>Забележка: навсякъде, където в горната таблица е посочена търговска марка, патентно наименование и др., следва да се чете с добавено „или еквивалент“. Възложителят допуска представяне на еквивалент като доказателствената тежест за еквивалентността на участника/изпълнителя.</w:t>
      </w:r>
    </w:p>
    <w:p w:rsidR="00C277BF" w:rsidRPr="00EC0094" w:rsidRDefault="00C277BF" w:rsidP="00E04A14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cs="Times New Roman"/>
          <w:sz w:val="24"/>
          <w:szCs w:val="24"/>
        </w:rPr>
      </w:pPr>
    </w:p>
    <w:p w:rsidR="00C277BF" w:rsidRPr="00EC0094" w:rsidRDefault="00C277BF" w:rsidP="00E04A14">
      <w:pPr>
        <w:widowControl w:val="0"/>
        <w:autoSpaceDE w:val="0"/>
        <w:autoSpaceDN w:val="0"/>
        <w:adjustRightInd w:val="0"/>
        <w:spacing w:after="0" w:line="278" w:lineRule="exact"/>
        <w:ind w:firstLine="708"/>
        <w:jc w:val="both"/>
        <w:rPr>
          <w:rFonts w:cs="Times New Roman"/>
          <w:sz w:val="24"/>
          <w:szCs w:val="24"/>
        </w:rPr>
      </w:pPr>
      <w:r w:rsidRPr="00EC0094">
        <w:rPr>
          <w:rFonts w:cs="Times New Roman"/>
          <w:sz w:val="24"/>
          <w:szCs w:val="24"/>
        </w:rPr>
        <w:t xml:space="preserve">Горепосочените количества са прогнозни, с оглед на планираните нужди на възложителя за </w:t>
      </w:r>
      <w:r w:rsidR="00FE563B" w:rsidRPr="00EC0094">
        <w:rPr>
          <w:rFonts w:cs="Times New Roman"/>
          <w:sz w:val="24"/>
          <w:szCs w:val="24"/>
        </w:rPr>
        <w:t>2 години</w:t>
      </w:r>
      <w:r w:rsidRPr="00EC0094">
        <w:rPr>
          <w:rFonts w:cs="Times New Roman"/>
          <w:sz w:val="24"/>
          <w:szCs w:val="24"/>
        </w:rPr>
        <w:t>. Възложителят не е обвързан от посочените количества, а ще поръчва с оглед конкретните си нужди по време на договора.</w:t>
      </w:r>
    </w:p>
    <w:p w:rsidR="00C277BF" w:rsidRPr="00EC0094" w:rsidRDefault="00C277BF" w:rsidP="00E04A14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cs="Times New Roman"/>
          <w:sz w:val="24"/>
          <w:szCs w:val="24"/>
        </w:rPr>
      </w:pPr>
    </w:p>
    <w:p w:rsidR="00C277BF" w:rsidRPr="00EC0094" w:rsidRDefault="00C277BF" w:rsidP="00E04A14">
      <w:pPr>
        <w:widowControl w:val="0"/>
        <w:autoSpaceDE w:val="0"/>
        <w:autoSpaceDN w:val="0"/>
        <w:adjustRightInd w:val="0"/>
        <w:spacing w:after="0" w:line="278" w:lineRule="exact"/>
        <w:ind w:firstLine="708"/>
        <w:jc w:val="both"/>
        <w:rPr>
          <w:rFonts w:cs="Times New Roman"/>
          <w:b/>
          <w:sz w:val="24"/>
          <w:szCs w:val="24"/>
          <w:u w:val="single"/>
        </w:rPr>
      </w:pPr>
      <w:r w:rsidRPr="00EC0094">
        <w:rPr>
          <w:rFonts w:cs="Times New Roman"/>
          <w:b/>
          <w:sz w:val="24"/>
          <w:szCs w:val="24"/>
          <w:u w:val="single"/>
        </w:rPr>
        <w:t>Изисквания към изпълнението по всички обособени позиции:</w:t>
      </w:r>
    </w:p>
    <w:p w:rsidR="00C277BF" w:rsidRPr="00EC0094" w:rsidRDefault="00C277BF" w:rsidP="00E04A14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cs="Times New Roman"/>
          <w:sz w:val="24"/>
          <w:szCs w:val="24"/>
        </w:rPr>
      </w:pPr>
      <w:r w:rsidRPr="00EC0094">
        <w:rPr>
          <w:rFonts w:cs="Times New Roman"/>
          <w:sz w:val="24"/>
          <w:szCs w:val="24"/>
        </w:rPr>
        <w:tab/>
        <w:t xml:space="preserve">1. Доставката на посочените по-горе артикули е разделена от възложителя на обособени позиции. </w:t>
      </w:r>
    </w:p>
    <w:p w:rsidR="00C277BF" w:rsidRPr="00EC0094" w:rsidRDefault="00C277BF" w:rsidP="00E04A14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cs="Times New Roman"/>
          <w:sz w:val="24"/>
          <w:szCs w:val="24"/>
        </w:rPr>
      </w:pPr>
      <w:r w:rsidRPr="00EC0094">
        <w:rPr>
          <w:rFonts w:cs="Times New Roman"/>
          <w:sz w:val="24"/>
          <w:szCs w:val="24"/>
        </w:rPr>
        <w:tab/>
        <w:t xml:space="preserve">2. Всеки от участниците по собствена преценка може да подаде документи за участие за една или повече от обособените позиции. </w:t>
      </w:r>
    </w:p>
    <w:p w:rsidR="00C277BF" w:rsidRPr="00EC0094" w:rsidRDefault="00C277BF" w:rsidP="00E04A14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cs="Times New Roman"/>
          <w:sz w:val="24"/>
          <w:szCs w:val="24"/>
        </w:rPr>
      </w:pPr>
      <w:r w:rsidRPr="00EC0094">
        <w:rPr>
          <w:rFonts w:cs="Times New Roman"/>
          <w:sz w:val="24"/>
          <w:szCs w:val="24"/>
        </w:rPr>
        <w:tab/>
        <w:t xml:space="preserve">3. </w:t>
      </w:r>
      <w:r w:rsidRPr="002412BA">
        <w:rPr>
          <w:rFonts w:cs="Times New Roman"/>
          <w:b/>
          <w:sz w:val="24"/>
          <w:szCs w:val="24"/>
        </w:rPr>
        <w:t>Оферти се подават само за всички артикули в конкретната обособена позиция</w:t>
      </w:r>
      <w:r w:rsidRPr="002412BA">
        <w:rPr>
          <w:rFonts w:cs="Times New Roman"/>
          <w:sz w:val="24"/>
          <w:szCs w:val="24"/>
        </w:rPr>
        <w:t>.</w:t>
      </w:r>
      <w:r w:rsidRPr="00EC0094">
        <w:rPr>
          <w:rFonts w:cs="Times New Roman"/>
          <w:sz w:val="24"/>
          <w:szCs w:val="24"/>
        </w:rPr>
        <w:t xml:space="preserve"> Не е допустимо да се подава оферта само за някои артикули в обособената позиция</w:t>
      </w:r>
      <w:r w:rsidR="002412BA">
        <w:rPr>
          <w:rFonts w:cs="Times New Roman"/>
          <w:sz w:val="24"/>
          <w:szCs w:val="24"/>
        </w:rPr>
        <w:t>, като в този случай участникът ще бъде отстранен</w:t>
      </w:r>
      <w:r w:rsidRPr="00EC0094">
        <w:rPr>
          <w:rFonts w:cs="Times New Roman"/>
          <w:sz w:val="24"/>
          <w:szCs w:val="24"/>
        </w:rPr>
        <w:t>.</w:t>
      </w:r>
    </w:p>
    <w:p w:rsidR="00C277BF" w:rsidRPr="00EC0094" w:rsidRDefault="00C277BF" w:rsidP="00E04A14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cs="Times New Roman"/>
          <w:sz w:val="24"/>
          <w:szCs w:val="24"/>
        </w:rPr>
      </w:pPr>
      <w:r w:rsidRPr="00EC0094">
        <w:rPr>
          <w:rFonts w:cs="Times New Roman"/>
          <w:sz w:val="24"/>
          <w:szCs w:val="24"/>
        </w:rPr>
        <w:tab/>
        <w:t>4. При предаване на доставката всички артикули трябва да са опаковани по начин, който гарантира тяхното съхранение и транспорт. Опаковката на стоките трябва да ги запазва от всички повреди, дължащи се на атмосферни условия или транспорт, да бъде с ненарушена цялост и да не е мокра.</w:t>
      </w:r>
    </w:p>
    <w:p w:rsidR="006F08C9" w:rsidRPr="006B27FD" w:rsidRDefault="00C277BF" w:rsidP="006F08C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bCs/>
        </w:rPr>
      </w:pPr>
      <w:r w:rsidRPr="00EC0094">
        <w:rPr>
          <w:rFonts w:cs="Times New Roman"/>
          <w:sz w:val="24"/>
          <w:szCs w:val="24"/>
        </w:rPr>
        <w:t xml:space="preserve">5. </w:t>
      </w:r>
      <w:r w:rsidR="006F08C9" w:rsidRPr="006B27FD">
        <w:rPr>
          <w:bCs/>
        </w:rPr>
        <w:t>Доставяните стоки трябва да са с остатъчен срок на годност минимум 75 % от общия срок на годност (артикули с по-кратък срок на годност са допустими само при обективна невъзможност да се спази това изискване или изричното писмено съгласие на възложителя). Всеки от артикулите следва да е придружен (когато е приложимо) с информационен лист за безопасност на български език, сертификат (ако е необходимо) и документация</w:t>
      </w:r>
      <w:r w:rsidR="006F08C9">
        <w:rPr>
          <w:bCs/>
        </w:rPr>
        <w:t xml:space="preserve"> /листовка/</w:t>
      </w:r>
      <w:r w:rsidR="006F08C9" w:rsidRPr="006B27FD">
        <w:rPr>
          <w:bCs/>
        </w:rPr>
        <w:t xml:space="preserve"> за употребата му</w:t>
      </w:r>
      <w:r w:rsidR="006F08C9">
        <w:rPr>
          <w:bCs/>
        </w:rPr>
        <w:t xml:space="preserve"> на български език</w:t>
      </w:r>
      <w:r w:rsidR="006F08C9" w:rsidRPr="006B27FD">
        <w:rPr>
          <w:bCs/>
        </w:rPr>
        <w:t xml:space="preserve"> (ако е необходимо).</w:t>
      </w:r>
      <w:r w:rsidR="006F08C9">
        <w:rPr>
          <w:bCs/>
        </w:rPr>
        <w:t xml:space="preserve"> </w:t>
      </w:r>
    </w:p>
    <w:p w:rsidR="00C277BF" w:rsidRPr="00EC0094" w:rsidRDefault="00C277BF" w:rsidP="00E04A14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cs="Times New Roman"/>
          <w:sz w:val="24"/>
          <w:szCs w:val="24"/>
        </w:rPr>
      </w:pPr>
      <w:r w:rsidRPr="00EC0094">
        <w:rPr>
          <w:rFonts w:cs="Times New Roman"/>
          <w:sz w:val="24"/>
          <w:szCs w:val="24"/>
        </w:rPr>
        <w:tab/>
        <w:t>6. Ако има законови изисквания за конкретен артикул, то изпълнителят е длъжен да ги спазва, а при запитване от възложителя да му ги представи писмено. При опасност да не се спази законово изискване, то изпълнителят е длъжен да уведоми възложителя своевременно.</w:t>
      </w:r>
    </w:p>
    <w:p w:rsidR="006F08C9" w:rsidRPr="00B21C12" w:rsidRDefault="006F08C9" w:rsidP="006F08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bCs/>
        </w:rPr>
      </w:pPr>
      <w:r>
        <w:t xml:space="preserve">7. </w:t>
      </w:r>
      <w:r w:rsidRPr="00B21C12">
        <w:rPr>
          <w:bCs/>
        </w:rPr>
        <w:t>Доставяните артикули следва да са съпроводени с оригинален сертификат за качество / спецификация от производителя.</w:t>
      </w:r>
    </w:p>
    <w:p w:rsidR="002E7E26" w:rsidRPr="00B21C12" w:rsidRDefault="002E7E26" w:rsidP="002E7E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bCs/>
        </w:rPr>
      </w:pPr>
      <w:r>
        <w:rPr>
          <w:bCs/>
        </w:rPr>
        <w:t xml:space="preserve">8. </w:t>
      </w:r>
      <w:r w:rsidRPr="00B21C12">
        <w:rPr>
          <w:bCs/>
        </w:rPr>
        <w:t>Производителят да бъде сертифициран, съгласно ISO 9001 или еквивалент.</w:t>
      </w:r>
    </w:p>
    <w:p w:rsidR="002E7E26" w:rsidRPr="00B21C12" w:rsidRDefault="002E7E26" w:rsidP="002E7E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bCs/>
        </w:rPr>
      </w:pPr>
      <w:r>
        <w:rPr>
          <w:bCs/>
        </w:rPr>
        <w:t xml:space="preserve">9. </w:t>
      </w:r>
      <w:r w:rsidRPr="00B21C12">
        <w:rPr>
          <w:bCs/>
        </w:rPr>
        <w:t>Доставчикът да има изградена система за управление на качеството, съгласно ISO 9001 или еквивалент.</w:t>
      </w:r>
    </w:p>
    <w:p w:rsidR="007E7F41" w:rsidRPr="00EC0094" w:rsidRDefault="00A612E5">
      <w:r>
        <w:tab/>
        <w:t xml:space="preserve">10. </w:t>
      </w:r>
      <w:r w:rsidRPr="00A872AD">
        <w:rPr>
          <w:bCs/>
        </w:rPr>
        <w:t xml:space="preserve">Срокът за доставка по всяка обособена позиция е </w:t>
      </w:r>
      <w:r w:rsidR="00B94FD1" w:rsidRPr="00A872AD">
        <w:rPr>
          <w:bCs/>
        </w:rPr>
        <w:t>15</w:t>
      </w:r>
      <w:r w:rsidRPr="00A872AD">
        <w:rPr>
          <w:bCs/>
          <w:lang w:val="en-US"/>
        </w:rPr>
        <w:t xml:space="preserve"> </w:t>
      </w:r>
      <w:r w:rsidRPr="00A872AD">
        <w:rPr>
          <w:bCs/>
        </w:rPr>
        <w:t>/</w:t>
      </w:r>
      <w:r w:rsidR="00B94FD1" w:rsidRPr="00A872AD">
        <w:rPr>
          <w:bCs/>
        </w:rPr>
        <w:t>петнадесет</w:t>
      </w:r>
      <w:r w:rsidRPr="00A872AD">
        <w:rPr>
          <w:bCs/>
        </w:rPr>
        <w:t>/ дни, считано от получаване на покана по електронна поща/факс/поща или куриер с обратна разписка.</w:t>
      </w:r>
    </w:p>
    <w:sectPr w:rsidR="007E7F41" w:rsidRPr="00EC0094" w:rsidSect="00A612E5">
      <w:pgSz w:w="16838" w:h="11906" w:orient="landscape"/>
      <w:pgMar w:top="1134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0D7A"/>
    <w:rsid w:val="00002263"/>
    <w:rsid w:val="001631FD"/>
    <w:rsid w:val="00172C20"/>
    <w:rsid w:val="00194AE0"/>
    <w:rsid w:val="001B7D67"/>
    <w:rsid w:val="0020206B"/>
    <w:rsid w:val="00235400"/>
    <w:rsid w:val="002412BA"/>
    <w:rsid w:val="002E7E26"/>
    <w:rsid w:val="003B612B"/>
    <w:rsid w:val="003C542D"/>
    <w:rsid w:val="00447CDF"/>
    <w:rsid w:val="004C1216"/>
    <w:rsid w:val="005D7071"/>
    <w:rsid w:val="00644C3D"/>
    <w:rsid w:val="006F08C9"/>
    <w:rsid w:val="00797AFC"/>
    <w:rsid w:val="007E7F41"/>
    <w:rsid w:val="00805137"/>
    <w:rsid w:val="00842BA5"/>
    <w:rsid w:val="008C1FE7"/>
    <w:rsid w:val="00A612E5"/>
    <w:rsid w:val="00A85D46"/>
    <w:rsid w:val="00A872AD"/>
    <w:rsid w:val="00A90D7A"/>
    <w:rsid w:val="00A91260"/>
    <w:rsid w:val="00AF6357"/>
    <w:rsid w:val="00B276D4"/>
    <w:rsid w:val="00B936BF"/>
    <w:rsid w:val="00B94FD1"/>
    <w:rsid w:val="00C02DBE"/>
    <w:rsid w:val="00C277BF"/>
    <w:rsid w:val="00D174B0"/>
    <w:rsid w:val="00D54555"/>
    <w:rsid w:val="00D729BB"/>
    <w:rsid w:val="00DB6FBB"/>
    <w:rsid w:val="00E04A14"/>
    <w:rsid w:val="00E26F10"/>
    <w:rsid w:val="00E27125"/>
    <w:rsid w:val="00E7364F"/>
    <w:rsid w:val="00EC0094"/>
    <w:rsid w:val="00EF2E0C"/>
    <w:rsid w:val="00FD1859"/>
    <w:rsid w:val="00FE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7B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7B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CVETI 7</cp:lastModifiedBy>
  <cp:revision>18</cp:revision>
  <cp:lastPrinted>2019-10-16T07:12:00Z</cp:lastPrinted>
  <dcterms:created xsi:type="dcterms:W3CDTF">2019-10-16T07:06:00Z</dcterms:created>
  <dcterms:modified xsi:type="dcterms:W3CDTF">2019-10-18T10:37:00Z</dcterms:modified>
</cp:coreProperties>
</file>